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1C976" w14:textId="788BE075" w:rsidR="008A0C7A" w:rsidRPr="00BD3D78" w:rsidRDefault="004E5766" w:rsidP="00E734E5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ՏԵԽՆԻԿԱԿԱՆ ԲՆՈՒԹԱԳԻՐ</w:t>
      </w:r>
    </w:p>
    <w:tbl>
      <w:tblPr>
        <w:tblpPr w:leftFromText="180" w:rightFromText="180" w:vertAnchor="text" w:tblpX="265" w:tblpY="1"/>
        <w:tblOverlap w:val="never"/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070"/>
        <w:gridCol w:w="6120"/>
        <w:gridCol w:w="1260"/>
        <w:gridCol w:w="1170"/>
        <w:gridCol w:w="2610"/>
      </w:tblGrid>
      <w:tr w:rsidR="004E5766" w:rsidRPr="00103771" w14:paraId="1A0490E9" w14:textId="77777777" w:rsidTr="004E5766">
        <w:trPr>
          <w:cantSplit/>
          <w:trHeight w:val="2150"/>
        </w:trPr>
        <w:tc>
          <w:tcPr>
            <w:tcW w:w="715" w:type="dxa"/>
            <w:textDirection w:val="btLr"/>
            <w:vAlign w:val="center"/>
          </w:tcPr>
          <w:p w14:paraId="5BBAB2B8" w14:textId="77777777" w:rsidR="004E5766" w:rsidRPr="00103771" w:rsidRDefault="004E5766" w:rsidP="0035557E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24672A8A" w14:textId="77777777" w:rsidR="004E5766" w:rsidRPr="00103771" w:rsidRDefault="004E5766" w:rsidP="0035557E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070" w:type="dxa"/>
            <w:vAlign w:val="center"/>
          </w:tcPr>
          <w:p w14:paraId="24D7C6FA" w14:textId="77777777" w:rsidR="004E5766" w:rsidRPr="00103771" w:rsidRDefault="004E5766" w:rsidP="0035557E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6120" w:type="dxa"/>
            <w:vAlign w:val="center"/>
          </w:tcPr>
          <w:p w14:paraId="04F92C4E" w14:textId="77777777" w:rsidR="004E5766" w:rsidRPr="00103771" w:rsidRDefault="004E5766" w:rsidP="0035557E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1260" w:type="dxa"/>
            <w:vAlign w:val="center"/>
          </w:tcPr>
          <w:p w14:paraId="66256AC0" w14:textId="77777777" w:rsidR="004E5766" w:rsidRPr="00103771" w:rsidRDefault="004E5766" w:rsidP="0010377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170" w:type="dxa"/>
            <w:vAlign w:val="center"/>
          </w:tcPr>
          <w:p w14:paraId="447D2D5A" w14:textId="77777777" w:rsidR="004E5766" w:rsidRPr="00103771" w:rsidRDefault="004E5766" w:rsidP="0010377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2610" w:type="dxa"/>
            <w:vAlign w:val="center"/>
          </w:tcPr>
          <w:p w14:paraId="381F0B62" w14:textId="77777777" w:rsidR="004E5766" w:rsidRPr="00103771" w:rsidRDefault="004E5766" w:rsidP="0010377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4E5766" w:rsidRPr="00103771" w14:paraId="3A9FB0AE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C37FA1C" w14:textId="1B0C5E8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14:paraId="4A82D83E" w14:textId="4493BAB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14211000</w:t>
            </w:r>
          </w:p>
        </w:tc>
        <w:tc>
          <w:tcPr>
            <w:tcW w:w="2070" w:type="dxa"/>
            <w:vAlign w:val="center"/>
          </w:tcPr>
          <w:p w14:paraId="18AE94B9" w14:textId="726EA524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ավազ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շինարարական</w:t>
            </w:r>
            <w:proofErr w:type="spellEnd"/>
          </w:p>
        </w:tc>
        <w:tc>
          <w:tcPr>
            <w:tcW w:w="6120" w:type="dxa"/>
            <w:vAlign w:val="center"/>
          </w:tcPr>
          <w:p w14:paraId="7465A53F" w14:textId="250FA130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Կապույտ, մանր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103771">
              <w:rPr>
                <w:rFonts w:ascii="GHEA Grapalat" w:hAnsi="GHEA Grapalat" w:cs="Calibri"/>
                <w:color w:val="EE0000"/>
                <w:sz w:val="16"/>
                <w:szCs w:val="16"/>
                <w:lang w:val="hy-AM"/>
              </w:rPr>
              <w:t xml:space="preserve">մաղված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ավազ նախատեսված պատերի ցեմենտբետոնե հարթեցման աշխատանքների համար</w:t>
            </w:r>
          </w:p>
        </w:tc>
        <w:tc>
          <w:tcPr>
            <w:tcW w:w="1260" w:type="dxa"/>
            <w:vAlign w:val="center"/>
          </w:tcPr>
          <w:p w14:paraId="7A814670" w14:textId="4DE26C0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մ</w:t>
            </w:r>
            <w:r w:rsidRPr="00103771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70" w:type="dxa"/>
            <w:vAlign w:val="center"/>
          </w:tcPr>
          <w:p w14:paraId="4C782DE6" w14:textId="6843297E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100.00</w:t>
            </w:r>
          </w:p>
        </w:tc>
        <w:tc>
          <w:tcPr>
            <w:tcW w:w="2610" w:type="dxa"/>
            <w:vAlign w:val="center"/>
          </w:tcPr>
          <w:p w14:paraId="0FD53F9D" w14:textId="0D98E93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02F636C4" w14:textId="6E0B85AE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Վրացական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22</w:t>
            </w:r>
          </w:p>
        </w:tc>
      </w:tr>
      <w:tr w:rsidR="004E5766" w:rsidRPr="00103771" w14:paraId="648435E8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1B49D4E3" w14:textId="49470D2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vAlign w:val="center"/>
          </w:tcPr>
          <w:p w14:paraId="7A78D27E" w14:textId="45CF9AD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24951410</w:t>
            </w:r>
          </w:p>
        </w:tc>
        <w:tc>
          <w:tcPr>
            <w:tcW w:w="2070" w:type="dxa"/>
            <w:vAlign w:val="center"/>
          </w:tcPr>
          <w:p w14:paraId="0830174D" w14:textId="4874A4AA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ծեփանյութեր</w:t>
            </w:r>
            <w:proofErr w:type="spellEnd"/>
          </w:p>
        </w:tc>
        <w:tc>
          <w:tcPr>
            <w:tcW w:w="6120" w:type="dxa"/>
            <w:vAlign w:val="center"/>
          </w:tcPr>
          <w:p w14:paraId="78A72029" w14:textId="2BAFFD41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Տեսակ՝ Ծեփամածիկ կավճային (ցեմենտ չպարունակող, ներքին օգտագործման)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Նպատակային կիրառություն՝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Ներքին պատերի և առաստաղների վերջնական հարթեցում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ատրաստում ներկման կամ պաստառապատման համար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Բաղադրություն՝ բնական կավճային լցանյութեր, պոլիմերային կապիչ նյութեր, հավելումներ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Փաթեթավորում՝ գործարանային,  առավելագույնը 30 կգ թղթե պարկերով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Ֆիրմաներ՝  Շեն կամ Միքս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Պիտանելիության ժամկետը՝ նվազագույնը 5 ամիս ապրանքի մատակարարման օրվանից:</w:t>
            </w:r>
          </w:p>
        </w:tc>
        <w:tc>
          <w:tcPr>
            <w:tcW w:w="1260" w:type="dxa"/>
            <w:vAlign w:val="center"/>
          </w:tcPr>
          <w:p w14:paraId="3E89B344" w14:textId="07608F5C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43AF009C" w14:textId="5281DC4E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2,500.00</w:t>
            </w:r>
          </w:p>
        </w:tc>
        <w:tc>
          <w:tcPr>
            <w:tcW w:w="2610" w:type="dxa"/>
            <w:vAlign w:val="center"/>
          </w:tcPr>
          <w:p w14:paraId="7E7F5D7C" w14:textId="6230968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77326CC8" w14:textId="7777777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25E67AFE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F14EBDC" w14:textId="2FF4163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</w:tcPr>
          <w:p w14:paraId="20A923F3" w14:textId="42041650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24951410</w:t>
            </w:r>
          </w:p>
        </w:tc>
        <w:tc>
          <w:tcPr>
            <w:tcW w:w="2070" w:type="dxa"/>
            <w:vAlign w:val="center"/>
          </w:tcPr>
          <w:p w14:paraId="13D4F0A1" w14:textId="31D8E3F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ծեփանյութեր</w:t>
            </w:r>
            <w:proofErr w:type="spellEnd"/>
          </w:p>
        </w:tc>
        <w:tc>
          <w:tcPr>
            <w:tcW w:w="6120" w:type="dxa"/>
            <w:vAlign w:val="center"/>
          </w:tcPr>
          <w:p w14:paraId="0AF54F01" w14:textId="361E4899" w:rsidR="004E5766" w:rsidRPr="00103771" w:rsidRDefault="004E5766" w:rsidP="00A857E4">
            <w:pPr>
              <w:spacing w:after="0" w:line="240" w:lineRule="auto"/>
              <w:rPr>
                <w:rFonts w:ascii="GHEA Grapalat" w:hAnsi="GHEA Grapalat" w:cs="Arial"/>
                <w:color w:val="232323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Նպատակային կիրառություն: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Ներքին պատերի և առաստաղների ճաքերի ու թերությունների վերացում՝ հարթ և ամուր մակերես ապահովելու նպատակով։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Բաղադրություն: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Բարձրորակ գիպս, պլաստիկացնող հավելանյութեր, բարձր կպչողականություն ապահովող նյութեր։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Ծախս: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Չոր շաղախի ծախս՝ մոտ 1.2 կգ 1 մ² մակերեսի համար՝ 1 մմ հաստությամբ շերտով։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Առնվազն մեկ շերտով՝ նվազագույն 1 մ² ծածկույթ։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Փաթեթավորում: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Գործարանային, հերմետիկ փաթեթավորում, չափածրարված մինչև 30 կգ թղթե պարկերով։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Շերտի հաստություն՝ 1-10 մմ (կախված կիրառությունից)։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Չորացման ժամանակ՝ 24-48 ժամ (25°C, 65% խոնավություն)։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Պահպանման ժամկետ նվազագույնը  5 ամիս ապրանքը մատակարաելուց հետո: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 «Շեն», «Միքս» կամ  «Ծիածան»:</w:t>
            </w:r>
          </w:p>
        </w:tc>
        <w:tc>
          <w:tcPr>
            <w:tcW w:w="1260" w:type="dxa"/>
            <w:vAlign w:val="center"/>
          </w:tcPr>
          <w:p w14:paraId="7FE49980" w14:textId="7EE46544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7FE1AFEB" w14:textId="07F43450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1,000.00</w:t>
            </w:r>
          </w:p>
        </w:tc>
        <w:tc>
          <w:tcPr>
            <w:tcW w:w="2610" w:type="dxa"/>
            <w:vAlign w:val="center"/>
          </w:tcPr>
          <w:p w14:paraId="7B6D4258" w14:textId="63CC77D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29972155" w14:textId="7777777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2CE3E638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45447544" w14:textId="0E9E465E" w:rsidR="004E5766" w:rsidRPr="00FA3E52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6E53840C" w14:textId="4E7AF4B4" w:rsidR="004E5766" w:rsidRPr="00FA3E52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A3E52">
              <w:rPr>
                <w:rFonts w:ascii="GHEA Grapalat" w:hAnsi="GHEA Grapalat" w:cs="Calibri"/>
                <w:sz w:val="16"/>
                <w:szCs w:val="16"/>
              </w:rPr>
              <w:t>39561140</w:t>
            </w:r>
          </w:p>
        </w:tc>
        <w:tc>
          <w:tcPr>
            <w:tcW w:w="2070" w:type="dxa"/>
            <w:vAlign w:val="center"/>
          </w:tcPr>
          <w:p w14:paraId="14FDB21A" w14:textId="5E0A71FC" w:rsidR="004E5766" w:rsidRPr="00FA3E52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FA3E52">
              <w:rPr>
                <w:rFonts w:ascii="GHEA Grapalat" w:hAnsi="GHEA Grapalat" w:cs="Calibri"/>
                <w:sz w:val="16"/>
                <w:szCs w:val="16"/>
              </w:rPr>
              <w:t>Դեկորատիվ</w:t>
            </w:r>
            <w:proofErr w:type="spellEnd"/>
            <w:r w:rsidRPr="00FA3E5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A3E52">
              <w:rPr>
                <w:rFonts w:ascii="GHEA Grapalat" w:hAnsi="GHEA Grapalat" w:cs="Calibri"/>
                <w:sz w:val="16"/>
                <w:szCs w:val="16"/>
              </w:rPr>
              <w:t>զարդանախշեր</w:t>
            </w:r>
            <w:proofErr w:type="spellEnd"/>
          </w:p>
        </w:tc>
        <w:tc>
          <w:tcPr>
            <w:tcW w:w="6120" w:type="dxa"/>
            <w:vAlign w:val="center"/>
          </w:tcPr>
          <w:p w14:paraId="37D1933B" w14:textId="77777777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A3E52">
              <w:rPr>
                <w:rFonts w:ascii="GHEA Grapalat" w:hAnsi="GHEA Grapalat" w:cs="Calibri"/>
                <w:sz w:val="16"/>
                <w:szCs w:val="16"/>
                <w:lang w:val="hy-AM"/>
              </w:rPr>
              <w:t>3 D դեկոր:</w:t>
            </w:r>
          </w:p>
          <w:p w14:paraId="3C232E6F" w14:textId="56D292DD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A3E52">
              <w:rPr>
                <w:rFonts w:ascii="GHEA Grapalat" w:hAnsi="GHEA Grapalat" w:cs="Calibri"/>
                <w:sz w:val="16"/>
                <w:szCs w:val="16"/>
                <w:lang w:val="hy-AM"/>
              </w:rPr>
              <w:t>Նյութը պոլիկարբոնատ:</w:t>
            </w:r>
          </w:p>
          <w:p w14:paraId="5F8D7672" w14:textId="1EDDC95E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A3E52">
              <w:rPr>
                <w:rFonts w:ascii="GHEA Grapalat" w:hAnsi="GHEA Grapalat" w:cs="Calibri"/>
                <w:sz w:val="16"/>
                <w:szCs w:val="16"/>
                <w:lang w:val="hy-AM"/>
              </w:rPr>
              <w:t>Մեկ դեկորի չափսերը</w:t>
            </w:r>
          </w:p>
          <w:p w14:paraId="783AD746" w14:textId="7C5C6AB0" w:rsidR="004E5766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Երկարություն՝ 2800 մմ</w:t>
            </w:r>
          </w:p>
          <w:p w14:paraId="430A2C80" w14:textId="1BF7EBF8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Լայնություն 500 մմ</w:t>
            </w:r>
          </w:p>
          <w:p w14:paraId="05B90A26" w14:textId="77777777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A3E5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Տեսքը համաձայն պատկերի: </w:t>
            </w:r>
          </w:p>
          <w:p w14:paraId="2B9459C8" w14:textId="7DC18FDD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FA3E52">
              <w:rPr>
                <w:rFonts w:ascii="GHEA Grapalat" w:hAnsi="GHEA Grapalat" w:cs="Calibri"/>
                <w:sz w:val="16"/>
                <w:szCs w:val="16"/>
                <w:lang w:val="hy-AM"/>
              </w:rPr>
              <w:t>Գույնը համաձայնեցնել պատվիրատուի հետ:</w:t>
            </w:r>
          </w:p>
          <w:p w14:paraId="61C31FA8" w14:textId="3461EA16" w:rsidR="004E5766" w:rsidRPr="00FA3E52" w:rsidRDefault="004E5766" w:rsidP="00A857E4">
            <w:pPr>
              <w:spacing w:after="0" w:line="240" w:lineRule="auto"/>
              <w:jc w:val="center"/>
              <w:rPr>
                <w:rFonts w:ascii="GHEA Grapalat" w:hAnsi="GHEA Grapalat" w:cs="Calibri"/>
              </w:rPr>
            </w:pPr>
            <w:r w:rsidRPr="00FA3E52">
              <w:rPr>
                <w:rFonts w:ascii="GHEA Grapalat" w:hAnsi="GHEA Grapalat" w:cs="Calibri"/>
                <w:noProof/>
              </w:rPr>
              <w:drawing>
                <wp:inline distT="0" distB="0" distL="0" distR="0" wp14:anchorId="07F3A5FB" wp14:editId="67A6EC7E">
                  <wp:extent cx="533400" cy="1285875"/>
                  <wp:effectExtent l="0" t="0" r="0" b="9525"/>
                  <wp:docPr id="7722199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BF4A85" w14:textId="26844A4D" w:rsidR="004E5766" w:rsidRPr="00FA3E52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009AD4A5" w14:textId="5AD6C4DA" w:rsidR="004E5766" w:rsidRPr="00FA3E52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FA3E5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EDC6906" w14:textId="1503B2F2" w:rsidR="004E5766" w:rsidRPr="00FA3E52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</w:t>
            </w:r>
            <w:r w:rsidRPr="00FA3E52">
              <w:rPr>
                <w:rFonts w:ascii="GHEA Grapalat" w:hAnsi="GHEA Grapalat" w:cs="Calibri"/>
                <w:sz w:val="16"/>
                <w:szCs w:val="16"/>
              </w:rPr>
              <w:t>.00</w:t>
            </w:r>
          </w:p>
        </w:tc>
        <w:tc>
          <w:tcPr>
            <w:tcW w:w="2610" w:type="dxa"/>
            <w:vAlign w:val="center"/>
          </w:tcPr>
          <w:p w14:paraId="289CC058" w14:textId="7449E6E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208BC3D1" w14:textId="7777777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08045A4B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65FF2B97" w14:textId="79E85AF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440" w:type="dxa"/>
            <w:vAlign w:val="center"/>
          </w:tcPr>
          <w:p w14:paraId="0938301A" w14:textId="79F29B1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44111200</w:t>
            </w:r>
          </w:p>
        </w:tc>
        <w:tc>
          <w:tcPr>
            <w:tcW w:w="2070" w:type="dxa"/>
            <w:vAlign w:val="center"/>
          </w:tcPr>
          <w:p w14:paraId="4B9A0CAB" w14:textId="6B33DA1A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ցեմենտ</w:t>
            </w:r>
            <w:proofErr w:type="spellEnd"/>
          </w:p>
        </w:tc>
        <w:tc>
          <w:tcPr>
            <w:tcW w:w="6120" w:type="dxa"/>
            <w:vAlign w:val="center"/>
          </w:tcPr>
          <w:p w14:paraId="6FE4D0F0" w14:textId="3F430C42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Ցեմենտ գործարանային փաթեթավորմամբ, Մ400 մարկայի, չափածրարված 45-ից 50կգ պոլիպրոպիլենային պարկերով:</w:t>
            </w:r>
          </w:p>
        </w:tc>
        <w:tc>
          <w:tcPr>
            <w:tcW w:w="1260" w:type="dxa"/>
            <w:vAlign w:val="center"/>
          </w:tcPr>
          <w:p w14:paraId="383078B4" w14:textId="0A3A20B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3693726C" w14:textId="67260D5E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103771">
              <w:rPr>
                <w:rFonts w:ascii="GHEA Grapalat" w:hAnsi="GHEA Grapalat" w:cs="Calibri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>55</w:t>
            </w:r>
            <w:r w:rsidRPr="00103771">
              <w:rPr>
                <w:rFonts w:ascii="GHEA Grapalat" w:hAnsi="GHEA Grapalat" w:cs="Calibri"/>
                <w:sz w:val="16"/>
                <w:szCs w:val="16"/>
              </w:rPr>
              <w:t>0.00</w:t>
            </w:r>
          </w:p>
        </w:tc>
        <w:tc>
          <w:tcPr>
            <w:tcW w:w="2610" w:type="dxa"/>
            <w:vAlign w:val="center"/>
          </w:tcPr>
          <w:p w14:paraId="54A88AD8" w14:textId="7777777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30 օրացուցային օրվա ընթացքում,</w:t>
            </w:r>
          </w:p>
          <w:p w14:paraId="75137F37" w14:textId="60E358A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1A91230C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151E084" w14:textId="54F8722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440" w:type="dxa"/>
            <w:vAlign w:val="center"/>
          </w:tcPr>
          <w:p w14:paraId="2D1EEDDD" w14:textId="102FCCC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44111413</w:t>
            </w:r>
          </w:p>
        </w:tc>
        <w:tc>
          <w:tcPr>
            <w:tcW w:w="2070" w:type="dxa"/>
            <w:vAlign w:val="center"/>
          </w:tcPr>
          <w:p w14:paraId="1697FCD2" w14:textId="14CFBC2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յուղաներկ</w:t>
            </w:r>
            <w:proofErr w:type="spellEnd"/>
          </w:p>
        </w:tc>
        <w:tc>
          <w:tcPr>
            <w:tcW w:w="6120" w:type="dxa"/>
            <w:vAlign w:val="center"/>
          </w:tcPr>
          <w:p w14:paraId="5FCACD58" w14:textId="0071A6B8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Յուղաներկ՝ նախատեսված մետաղի համար, մետաղական տարաներով, գույնը՝ գրաֆիտ արծաթափայլ կոդ՝ 4155, յուղաներկի վրա 900 գրամի դեպքում ավելացված ներկ՝ կոդ 006 -7գ+7գ+5գ+5գ 24 գրամ , 009 -5գ+5գ+5գ+5գ  20 գրամ, համապատասխան քանակի լուծիչի հետ միասին</w:t>
            </w:r>
          </w:p>
        </w:tc>
        <w:tc>
          <w:tcPr>
            <w:tcW w:w="1260" w:type="dxa"/>
            <w:vAlign w:val="center"/>
          </w:tcPr>
          <w:p w14:paraId="023486A2" w14:textId="23159B1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341DAA47" w14:textId="525BACA9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100.00</w:t>
            </w:r>
          </w:p>
        </w:tc>
        <w:tc>
          <w:tcPr>
            <w:tcW w:w="2610" w:type="dxa"/>
            <w:vAlign w:val="center"/>
          </w:tcPr>
          <w:p w14:paraId="1981C2CB" w14:textId="219ADE0A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0CB1C2F7" w14:textId="221AAC1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65F5B928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D75296B" w14:textId="0044989F" w:rsidR="004E5766" w:rsidRPr="00041C2C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</w:t>
            </w:r>
          </w:p>
        </w:tc>
        <w:tc>
          <w:tcPr>
            <w:tcW w:w="1440" w:type="dxa"/>
            <w:vAlign w:val="center"/>
          </w:tcPr>
          <w:p w14:paraId="52C2BE58" w14:textId="0132A9B1" w:rsidR="004E5766" w:rsidRPr="00041C2C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41C2C">
              <w:rPr>
                <w:rFonts w:ascii="GHEA Grapalat" w:hAnsi="GHEA Grapalat" w:cs="Calibri"/>
                <w:sz w:val="16"/>
                <w:szCs w:val="16"/>
              </w:rPr>
              <w:t>44111413</w:t>
            </w:r>
          </w:p>
        </w:tc>
        <w:tc>
          <w:tcPr>
            <w:tcW w:w="2070" w:type="dxa"/>
            <w:vAlign w:val="center"/>
          </w:tcPr>
          <w:p w14:paraId="140D12F5" w14:textId="0FA4A05A" w:rsidR="004E5766" w:rsidRPr="00041C2C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41C2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41C2C">
              <w:rPr>
                <w:rFonts w:ascii="GHEA Grapalat" w:hAnsi="GHEA Grapalat" w:cs="Calibri"/>
                <w:sz w:val="16"/>
                <w:szCs w:val="16"/>
              </w:rPr>
              <w:t>յուղաներկ</w:t>
            </w:r>
            <w:proofErr w:type="spellEnd"/>
          </w:p>
        </w:tc>
        <w:tc>
          <w:tcPr>
            <w:tcW w:w="6120" w:type="dxa"/>
            <w:vAlign w:val="center"/>
          </w:tcPr>
          <w:p w14:paraId="549D0470" w14:textId="61BFAF9B" w:rsidR="004E5766" w:rsidRPr="00041C2C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41C2C">
              <w:rPr>
                <w:rFonts w:ascii="GHEA Grapalat" w:hAnsi="GHEA Grapalat" w:cs="Calibri"/>
                <w:sz w:val="16"/>
                <w:szCs w:val="16"/>
                <w:lang w:val="hy-AM"/>
              </w:rPr>
              <w:t>Գունանյութ սև գույնի/ յուղաներկի գունաձևավորման համար</w:t>
            </w:r>
          </w:p>
        </w:tc>
        <w:tc>
          <w:tcPr>
            <w:tcW w:w="1260" w:type="dxa"/>
            <w:vAlign w:val="center"/>
          </w:tcPr>
          <w:p w14:paraId="26C028D0" w14:textId="0C8DDD54" w:rsidR="004E5766" w:rsidRPr="00041C2C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041C2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34EA6B29" w14:textId="35AC02F7" w:rsidR="004E5766" w:rsidRPr="00041C2C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41C2C">
              <w:rPr>
                <w:rFonts w:ascii="GHEA Grapalat" w:hAnsi="GHEA Grapalat" w:cs="Calibri"/>
                <w:sz w:val="16"/>
                <w:szCs w:val="16"/>
              </w:rPr>
              <w:t>5.00</w:t>
            </w:r>
          </w:p>
        </w:tc>
        <w:tc>
          <w:tcPr>
            <w:tcW w:w="2610" w:type="dxa"/>
            <w:vAlign w:val="center"/>
          </w:tcPr>
          <w:p w14:paraId="744950C9" w14:textId="16446CE9" w:rsidR="004E5766" w:rsidRPr="00041C2C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1C2C">
              <w:rPr>
                <w:rFonts w:ascii="GHEA Grapalat" w:hAnsi="GHEA Grapalat"/>
                <w:sz w:val="16"/>
                <w:szCs w:val="16"/>
                <w:lang w:val="hy-AM"/>
              </w:rPr>
              <w:t>Պայմանագիրը կնքելուց հետո 21 օրացուցային օրվա ընթացքում,</w:t>
            </w:r>
          </w:p>
          <w:p w14:paraId="19E449F3" w14:textId="3BAD2C13" w:rsidR="004E5766" w:rsidRPr="00041C2C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1C2C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041C2C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041C2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41C2C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041C2C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22DAFCFF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A76F393" w14:textId="230894E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440" w:type="dxa"/>
            <w:vAlign w:val="center"/>
          </w:tcPr>
          <w:p w14:paraId="006B29E5" w14:textId="403A7E9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44111417</w:t>
            </w:r>
          </w:p>
        </w:tc>
        <w:tc>
          <w:tcPr>
            <w:tcW w:w="2070" w:type="dxa"/>
            <w:vAlign w:val="center"/>
          </w:tcPr>
          <w:p w14:paraId="2A32E15A" w14:textId="1F16779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նախաներկ</w:t>
            </w:r>
            <w:proofErr w:type="spellEnd"/>
          </w:p>
        </w:tc>
        <w:tc>
          <w:tcPr>
            <w:tcW w:w="6120" w:type="dxa"/>
            <w:vAlign w:val="center"/>
          </w:tcPr>
          <w:p w14:paraId="7CFC0525" w14:textId="3BF69972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Ալկիդային հակակոռոզիոն ներկ՝ նախատեսված բետոնե, մետաղական և փայտե մակերեսների համար։ Կիրառելի է ինչպես ներսում, այնպես էլ դրսում՝ ցանկապատերի, դարպասների, դռների, վանդակաճաղերի, կահույքի և գործիքների ներկման նպատակով։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Հիմքը՝ ալկիդային, ֆունկցիան՝ հակակոռոզիոն պաշտպանություն։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Գույնը՝ մոխրագույն/համաձայնեցնել պատվիրատուի հետ, տարան՝ մետաղական, քաշը՝ 1.8 կգ։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Կիրառման եղանակը՝ վրձին, գլան կամ ներկապուլտ։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Աշխատանքային ջերմաստիճանը՝ +18°C-ից մինչև +20°C։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Չորացման ժամանակը՝ շերտի մակերեսային չորացում՝ մոտ 0.5 ժամ, ամբողջական չորացում՝ մինչև 48 ժամ։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Հատկություններ՝ արագ չորացող, ցրտադիմացկուն, ունի հոտ, չի պարունակում ժանգի փոխակերպիչ։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Կիրառելի է ինչպես խոնավ, այնպես էլ չոր տարածքներում՝ պահպանելով իր պաշտպանիչ հատկությունները։</w:t>
            </w:r>
          </w:p>
        </w:tc>
        <w:tc>
          <w:tcPr>
            <w:tcW w:w="1260" w:type="dxa"/>
            <w:vAlign w:val="center"/>
          </w:tcPr>
          <w:p w14:paraId="6B5E64C5" w14:textId="7E69901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1F4CD99F" w14:textId="4927B68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32</w:t>
            </w:r>
          </w:p>
        </w:tc>
        <w:tc>
          <w:tcPr>
            <w:tcW w:w="2610" w:type="dxa"/>
            <w:vAlign w:val="center"/>
          </w:tcPr>
          <w:p w14:paraId="7D80B4E2" w14:textId="4FCBC3E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1DDC2DEF" w14:textId="4DA8361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7BD4ADF7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66D5E3C" w14:textId="42728AF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</w:t>
            </w:r>
          </w:p>
        </w:tc>
        <w:tc>
          <w:tcPr>
            <w:tcW w:w="1440" w:type="dxa"/>
            <w:vAlign w:val="center"/>
          </w:tcPr>
          <w:p w14:paraId="1CC502BC" w14:textId="767C2C23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44111417</w:t>
            </w:r>
          </w:p>
        </w:tc>
        <w:tc>
          <w:tcPr>
            <w:tcW w:w="2070" w:type="dxa"/>
            <w:vAlign w:val="center"/>
          </w:tcPr>
          <w:p w14:paraId="4D069F18" w14:textId="14B62EC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նախաներկ</w:t>
            </w:r>
            <w:proofErr w:type="spellEnd"/>
          </w:p>
        </w:tc>
        <w:tc>
          <w:tcPr>
            <w:tcW w:w="6120" w:type="dxa"/>
            <w:vAlign w:val="center"/>
          </w:tcPr>
          <w:p w14:paraId="1212296C" w14:textId="2C2D7012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Նախաներկ՝ շինարարական գրունտովկա,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նյութը՝ հատուկ պոլիմերային լուծույթ, նախատեսված մակերեսի նախապատրաստման համար ներկմա աշխատանքներին ընդառաջ,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տեսակը՝ ջրահիմնային, լուծիչային հիմքով, քիմիական դիմադրությամբ,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գույնը՝ թափանցիկ կամ սպիտականման, որպեսզի չազդի վերջնական գույնի վրա,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չափածրարավորման հնարավոր տարբերակներ՝ 5լ կամ 10լ,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փաթեթավորում՝ կոնտեյներով, բարելավված փակման համակարգով: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Պիտանելիության ժամկետը՝ նվազագույնը 10 ամիս ապրանքի մատակարարման օրվանից: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 Շեն, Միքս, Tikkurila, Dulux կամ Crown Paints</w:t>
            </w:r>
          </w:p>
        </w:tc>
        <w:tc>
          <w:tcPr>
            <w:tcW w:w="1260" w:type="dxa"/>
            <w:vAlign w:val="center"/>
          </w:tcPr>
          <w:p w14:paraId="5DCBD592" w14:textId="66312BF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6FCD2ADC" w14:textId="5445547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360.00</w:t>
            </w:r>
          </w:p>
        </w:tc>
        <w:tc>
          <w:tcPr>
            <w:tcW w:w="2610" w:type="dxa"/>
            <w:vAlign w:val="center"/>
          </w:tcPr>
          <w:p w14:paraId="492FF116" w14:textId="2137166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5D0DF74A" w14:textId="4F40C5F0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489D739C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1B2105CF" w14:textId="3389EA89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440" w:type="dxa"/>
            <w:vAlign w:val="center"/>
          </w:tcPr>
          <w:p w14:paraId="5CE897C3" w14:textId="5CBADA4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44111600</w:t>
            </w:r>
          </w:p>
        </w:tc>
        <w:tc>
          <w:tcPr>
            <w:tcW w:w="2070" w:type="dxa"/>
            <w:vAlign w:val="center"/>
          </w:tcPr>
          <w:p w14:paraId="62130235" w14:textId="07555BE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քառակող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սալեր</w:t>
            </w:r>
            <w:proofErr w:type="spellEnd"/>
          </w:p>
        </w:tc>
        <w:tc>
          <w:tcPr>
            <w:tcW w:w="6120" w:type="dxa"/>
            <w:vAlign w:val="center"/>
          </w:tcPr>
          <w:p w14:paraId="0E489A73" w14:textId="70B32233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Գիպսաստվարաթղթե սալեր: Թերթի հաստություն՝ 12.5 մմ , չափերը՝ 1200 × 2500 մմ, կազմը՝ գիպսի միջուկ, հատուկ հիդրոֆոբ հավելումներով, ծածկված ամուր երկկողմանի ստվարաթղթով, մակերեսը՝ հարթ, պատրաստ հարդարման աշխատանքների (ծեփամածիկ, ներկում և այլն), քաշը՝ միջինը 8–12 կգ/մ²: Գույնը՝ թերթի մակերեսը՝ կանաչ, եզրագծի մակնշումը՝ կապույտ։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Խոնավադիմացկունություն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չի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կորցնում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իր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մեխանիկական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հատկությունները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բարձր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խոնավության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պայմաններում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260" w:type="dxa"/>
            <w:vAlign w:val="center"/>
          </w:tcPr>
          <w:p w14:paraId="1259F689" w14:textId="2333FFB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մ2</w:t>
            </w:r>
          </w:p>
        </w:tc>
        <w:tc>
          <w:tcPr>
            <w:tcW w:w="1170" w:type="dxa"/>
            <w:vAlign w:val="center"/>
          </w:tcPr>
          <w:p w14:paraId="2053A78F" w14:textId="13BF214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3,000.00</w:t>
            </w:r>
          </w:p>
        </w:tc>
        <w:tc>
          <w:tcPr>
            <w:tcW w:w="2610" w:type="dxa"/>
            <w:vAlign w:val="center"/>
          </w:tcPr>
          <w:p w14:paraId="02F66614" w14:textId="46E1B583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00654890" w14:textId="41B6B13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61BA884A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7129F742" w14:textId="507B4B8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11</w:t>
            </w:r>
          </w:p>
        </w:tc>
        <w:tc>
          <w:tcPr>
            <w:tcW w:w="1440" w:type="dxa"/>
            <w:vAlign w:val="center"/>
          </w:tcPr>
          <w:p w14:paraId="71FF87E0" w14:textId="6EDB81E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44171300</w:t>
            </w:r>
          </w:p>
        </w:tc>
        <w:tc>
          <w:tcPr>
            <w:tcW w:w="2070" w:type="dxa"/>
            <w:vAlign w:val="center"/>
          </w:tcPr>
          <w:p w14:paraId="730C819A" w14:textId="76139A83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երիզներ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շինարարական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>/</w:t>
            </w:r>
          </w:p>
        </w:tc>
        <w:tc>
          <w:tcPr>
            <w:tcW w:w="6120" w:type="dxa"/>
            <w:vAlign w:val="center"/>
          </w:tcPr>
          <w:p w14:paraId="41D4DA12" w14:textId="799B208E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ՄԴՖ-ից շրիշակ, չափսերը՝ 16*80*2800 մմ  ± 3 %: Գույնը՝ սպիտակ: Երկու գծով ֆրեզային կտրվածքով: Նմուշը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համաձայնեցնել պատվիրատուի հետ: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260" w:type="dxa"/>
            <w:vAlign w:val="center"/>
          </w:tcPr>
          <w:p w14:paraId="1DBEB863" w14:textId="616C2B3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170" w:type="dxa"/>
            <w:vAlign w:val="center"/>
          </w:tcPr>
          <w:p w14:paraId="38B46B42" w14:textId="2D847F5D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1,000.00</w:t>
            </w:r>
          </w:p>
        </w:tc>
        <w:tc>
          <w:tcPr>
            <w:tcW w:w="2610" w:type="dxa"/>
            <w:vAlign w:val="center"/>
          </w:tcPr>
          <w:p w14:paraId="18BA0579" w14:textId="7BC16DFC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2A03755F" w14:textId="33709FB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47112332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7709AAAB" w14:textId="73C0E03C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440" w:type="dxa"/>
            <w:vAlign w:val="center"/>
          </w:tcPr>
          <w:p w14:paraId="48E55583" w14:textId="2C3FA1F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44192400</w:t>
            </w:r>
          </w:p>
        </w:tc>
        <w:tc>
          <w:tcPr>
            <w:tcW w:w="2070" w:type="dxa"/>
            <w:vAlign w:val="center"/>
          </w:tcPr>
          <w:p w14:paraId="210E51F1" w14:textId="2034923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գաջ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գիպսային</w:t>
            </w:r>
            <w:proofErr w:type="spellEnd"/>
          </w:p>
        </w:tc>
        <w:tc>
          <w:tcPr>
            <w:tcW w:w="6120" w:type="dxa"/>
            <w:vAlign w:val="center"/>
          </w:tcPr>
          <w:p w14:paraId="3D6A4BBD" w14:textId="2FCE3A4A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Նպատակային կիրառություն: Ներքին սվաղման, ճեղքերի և անցքերի լցման,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պատերի ցեմենտ ավազե բլոկներով շարման աշխատանքների համար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Բաղադրություն` Բնական գիպսի հանքային փոշի, առանց վնասակար հավելումների: Փաթեթավորում՝ Գործարանային, հերմետիկ փաթեթավորում, չափածրարված մինչև  30կգ թղթե պարկերով, գույնը բաց մոխրագույն կամ սպիտակավուն, Խտությունը մոտ 850–950 կգ/մ3, Պահպանման ժամկետը նվազագույնը 6 ամիս ապրանքը մատակարարելուց հետո: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«Շեն», «Միքս» կամ «Ծիածան»:</w:t>
            </w:r>
          </w:p>
        </w:tc>
        <w:tc>
          <w:tcPr>
            <w:tcW w:w="1260" w:type="dxa"/>
            <w:vAlign w:val="center"/>
          </w:tcPr>
          <w:p w14:paraId="31E86C8D" w14:textId="150663E0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տոննա</w:t>
            </w:r>
            <w:proofErr w:type="spellEnd"/>
          </w:p>
        </w:tc>
        <w:tc>
          <w:tcPr>
            <w:tcW w:w="1170" w:type="dxa"/>
            <w:vAlign w:val="center"/>
          </w:tcPr>
          <w:p w14:paraId="3C991D5D" w14:textId="69A72988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610" w:type="dxa"/>
            <w:vAlign w:val="center"/>
          </w:tcPr>
          <w:p w14:paraId="02AB0DA4" w14:textId="0BF6B40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6F20595C" w14:textId="7736F2DD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018871EA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3F1649C2" w14:textId="3B89B62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440" w:type="dxa"/>
            <w:vAlign w:val="center"/>
          </w:tcPr>
          <w:p w14:paraId="55186C5F" w14:textId="16876D02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44192700</w:t>
            </w:r>
          </w:p>
        </w:tc>
        <w:tc>
          <w:tcPr>
            <w:tcW w:w="2070" w:type="dxa"/>
            <w:vAlign w:val="center"/>
          </w:tcPr>
          <w:p w14:paraId="25024AA3" w14:textId="646D9B00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ներկագլանիկ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ներկարարական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աշխատանքների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6120" w:type="dxa"/>
            <w:vAlign w:val="center"/>
          </w:tcPr>
          <w:p w14:paraId="63F605B0" w14:textId="5BE02E75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Գլանիկ ներկարարական աշխատանքների համար, լայնությունը.՝ 10 սմ, մազերի երկարությունը 5-7մմ:</w:t>
            </w:r>
          </w:p>
        </w:tc>
        <w:tc>
          <w:tcPr>
            <w:tcW w:w="1260" w:type="dxa"/>
            <w:vAlign w:val="center"/>
          </w:tcPr>
          <w:p w14:paraId="70450CCC" w14:textId="42632814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2408E27A" w14:textId="17262E04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200.00</w:t>
            </w:r>
          </w:p>
        </w:tc>
        <w:tc>
          <w:tcPr>
            <w:tcW w:w="2610" w:type="dxa"/>
            <w:vAlign w:val="center"/>
          </w:tcPr>
          <w:p w14:paraId="12100186" w14:textId="768138A7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15A54D05" w14:textId="0B173831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1B83E059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4B960208" w14:textId="203AE466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14</w:t>
            </w:r>
          </w:p>
        </w:tc>
        <w:tc>
          <w:tcPr>
            <w:tcW w:w="1440" w:type="dxa"/>
            <w:vAlign w:val="center"/>
          </w:tcPr>
          <w:p w14:paraId="54D8D93C" w14:textId="4EF64AA9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44192700</w:t>
            </w:r>
          </w:p>
        </w:tc>
        <w:tc>
          <w:tcPr>
            <w:tcW w:w="2070" w:type="dxa"/>
            <w:vAlign w:val="center"/>
          </w:tcPr>
          <w:p w14:paraId="1E12A72B" w14:textId="599B233D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ներկագլանիկ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ներկարարական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աշխատանքների</w:t>
            </w:r>
            <w:proofErr w:type="spellEnd"/>
            <w:r w:rsidRPr="00103771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6120" w:type="dxa"/>
            <w:vAlign w:val="center"/>
          </w:tcPr>
          <w:p w14:paraId="4CA3E454" w14:textId="2FA3BFF1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Գլանիկ ներկարարական աշխատանքների համար, լայնությունը.՝ 20սմ, մազերի երկարությունը 5-7մմ:</w:t>
            </w:r>
          </w:p>
        </w:tc>
        <w:tc>
          <w:tcPr>
            <w:tcW w:w="1260" w:type="dxa"/>
            <w:vAlign w:val="center"/>
          </w:tcPr>
          <w:p w14:paraId="467B3DD6" w14:textId="38073FC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10013FC" w14:textId="1AE5670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200.00</w:t>
            </w:r>
          </w:p>
        </w:tc>
        <w:tc>
          <w:tcPr>
            <w:tcW w:w="2610" w:type="dxa"/>
            <w:vAlign w:val="center"/>
          </w:tcPr>
          <w:p w14:paraId="14D3605B" w14:textId="48C50F4B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43AE9481" w14:textId="0C245183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  <w:tr w:rsidR="004E5766" w:rsidRPr="00103771" w14:paraId="7A53453A" w14:textId="77777777" w:rsidTr="004E5766">
        <w:trPr>
          <w:trHeight w:val="595"/>
        </w:trPr>
        <w:tc>
          <w:tcPr>
            <w:tcW w:w="715" w:type="dxa"/>
            <w:vAlign w:val="center"/>
          </w:tcPr>
          <w:p w14:paraId="2136A2D7" w14:textId="6AC4769C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15</w:t>
            </w:r>
          </w:p>
        </w:tc>
        <w:tc>
          <w:tcPr>
            <w:tcW w:w="1440" w:type="dxa"/>
            <w:vAlign w:val="center"/>
          </w:tcPr>
          <w:p w14:paraId="4811E4AD" w14:textId="10B54BCD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44221260</w:t>
            </w:r>
          </w:p>
        </w:tc>
        <w:tc>
          <w:tcPr>
            <w:tcW w:w="2070" w:type="dxa"/>
            <w:vAlign w:val="center"/>
          </w:tcPr>
          <w:p w14:paraId="717EA121" w14:textId="1629A52F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03771">
              <w:rPr>
                <w:rFonts w:ascii="GHEA Grapalat" w:hAnsi="GHEA Grapalat" w:cs="Calibri"/>
                <w:sz w:val="16"/>
                <w:szCs w:val="16"/>
              </w:rPr>
              <w:t>պեմզաբլոկ</w:t>
            </w:r>
            <w:proofErr w:type="spellEnd"/>
          </w:p>
        </w:tc>
        <w:tc>
          <w:tcPr>
            <w:tcW w:w="6120" w:type="dxa"/>
            <w:vAlign w:val="center"/>
          </w:tcPr>
          <w:p w14:paraId="21F8587D" w14:textId="56B2B368" w:rsidR="004E5766" w:rsidRPr="00103771" w:rsidRDefault="004E5766" w:rsidP="00A857E4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t>Ցեմենտ-ավազի բլոկ չափսեր՝ 10 սմ հաստություն × 20 սմ բարձրություն × 40 սմ երկարություն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Քաշ՝ 12-15 կգ </w:t>
            </w:r>
            <w:r w:rsidRPr="00103771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Մակերեսը հարթ, եզրային անկյունները առանց վնասվածքների</w:t>
            </w:r>
          </w:p>
        </w:tc>
        <w:tc>
          <w:tcPr>
            <w:tcW w:w="1260" w:type="dxa"/>
            <w:vAlign w:val="center"/>
          </w:tcPr>
          <w:p w14:paraId="4F6783A8" w14:textId="20998F3D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մ3</w:t>
            </w:r>
          </w:p>
        </w:tc>
        <w:tc>
          <w:tcPr>
            <w:tcW w:w="1170" w:type="dxa"/>
            <w:vAlign w:val="center"/>
          </w:tcPr>
          <w:p w14:paraId="5132B27A" w14:textId="3E18C8EA" w:rsidR="004E5766" w:rsidRPr="00103771" w:rsidRDefault="004E5766" w:rsidP="00A857E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 w:cs="Calibri"/>
                <w:sz w:val="16"/>
                <w:szCs w:val="16"/>
              </w:rPr>
              <w:t>54</w:t>
            </w:r>
          </w:p>
        </w:tc>
        <w:tc>
          <w:tcPr>
            <w:tcW w:w="2610" w:type="dxa"/>
            <w:vAlign w:val="center"/>
          </w:tcPr>
          <w:p w14:paraId="6857C8E2" w14:textId="5753BE6F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03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ընթացքում,</w:t>
            </w:r>
          </w:p>
          <w:p w14:paraId="1547B0B8" w14:textId="0AC26C15" w:rsidR="004E5766" w:rsidRPr="00103771" w:rsidRDefault="004E5766" w:rsidP="00A857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3771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3771">
              <w:rPr>
                <w:rFonts w:ascii="GHEA Grapalat" w:hAnsi="GHEA Grapalat"/>
                <w:sz w:val="16"/>
                <w:szCs w:val="16"/>
              </w:rPr>
              <w:t>Տերյան</w:t>
            </w:r>
            <w:proofErr w:type="spellEnd"/>
            <w:r w:rsidRPr="00103771">
              <w:rPr>
                <w:rFonts w:ascii="GHEA Grapalat" w:hAnsi="GHEA Grapalat"/>
                <w:sz w:val="16"/>
                <w:szCs w:val="16"/>
              </w:rPr>
              <w:t xml:space="preserve"> 105</w:t>
            </w:r>
          </w:p>
        </w:tc>
      </w:tr>
    </w:tbl>
    <w:p w14:paraId="1C319DBA" w14:textId="77777777" w:rsidR="004E5766" w:rsidRDefault="004E5766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680DE43" w14:textId="77777777" w:rsidR="004E5766" w:rsidRDefault="004E5766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3E739CB" w14:textId="629736CB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Ապրանքը պետք է լինի նոր, չօգտագործված: Ապրանքի մատակարարումը և բեռնաթափումը իրականացնում է Մատակարարը:</w:t>
      </w:r>
    </w:p>
    <w:p w14:paraId="68A1085F" w14:textId="0D81E40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Մասնակցի կողմից պետք է ներկայացվի առաջարկվող ապրանքի ֆիրմային անվան</w:t>
      </w:r>
      <w:r w:rsidR="00536C7C">
        <w:rPr>
          <w:rFonts w:ascii="GHEA Grapalat" w:hAnsi="GHEA Grapalat"/>
          <w:b/>
          <w:lang w:val="hy-AM"/>
        </w:rPr>
        <w:t>ման</w:t>
      </w:r>
      <w:r w:rsidRPr="0001585E">
        <w:rPr>
          <w:rFonts w:ascii="GHEA Grapalat" w:hAnsi="GHEA Grapalat"/>
          <w:b/>
          <w:lang w:val="hy-AM"/>
        </w:rPr>
        <w:t xml:space="preserve"> վերաբերյալ տեղեկատվություն:</w:t>
      </w:r>
    </w:p>
    <w:p w14:paraId="04CB065F" w14:textId="7777777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Ներկայացված տեխնիկական պայմանները հանդիսանում են նվազագույն պայմաններ, առավել բարելավված պայմաններն ընդունելի են</w:t>
      </w:r>
    </w:p>
    <w:p w14:paraId="7BC02687" w14:textId="77777777" w:rsidR="005D6111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պահանջել:</w:t>
      </w:r>
    </w:p>
    <w:p w14:paraId="6FB33FCC" w14:textId="77777777" w:rsidR="00536C7C" w:rsidRPr="001F1580" w:rsidRDefault="00536C7C" w:rsidP="00536C7C">
      <w:pPr>
        <w:pStyle w:val="NoSpacing"/>
        <w:numPr>
          <w:ilvl w:val="0"/>
          <w:numId w:val="4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Պիտանելիության ժամկետը՝ մատակարարման պահին պիտանելիության մնացորդային ժամկետը պետք է լինի ոչ պակաս, քան 80% ամբողջական ժամկետից։</w:t>
      </w:r>
    </w:p>
    <w:p w14:paraId="2CFFE2F9" w14:textId="77777777" w:rsidR="00536C7C" w:rsidRPr="0001585E" w:rsidRDefault="00536C7C" w:rsidP="00536C7C">
      <w:pPr>
        <w:spacing w:after="0"/>
        <w:rPr>
          <w:rFonts w:ascii="GHEA Grapalat" w:hAnsi="GHEA Grapalat"/>
          <w:b/>
          <w:lang w:val="hy-AM"/>
        </w:rPr>
      </w:pPr>
    </w:p>
    <w:p w14:paraId="0EF5F109" w14:textId="77777777" w:rsidR="00536C7C" w:rsidRPr="00536C7C" w:rsidRDefault="00536C7C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2990FDD7" w14:textId="77777777" w:rsidR="00536C7C" w:rsidRDefault="00536C7C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194BE365" w14:textId="77777777" w:rsidR="00536C7C" w:rsidRDefault="00536C7C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sectPr w:rsidR="00536C7C" w:rsidSect="0035557E">
      <w:pgSz w:w="16838" w:h="11906" w:orient="landscape"/>
      <w:pgMar w:top="720" w:right="117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8C29" w14:textId="77777777" w:rsidR="007147AC" w:rsidRDefault="007147AC" w:rsidP="005745AA">
      <w:pPr>
        <w:spacing w:after="0" w:line="240" w:lineRule="auto"/>
      </w:pPr>
      <w:r>
        <w:separator/>
      </w:r>
    </w:p>
  </w:endnote>
  <w:endnote w:type="continuationSeparator" w:id="0">
    <w:p w14:paraId="34DD25A0" w14:textId="77777777" w:rsidR="007147AC" w:rsidRDefault="007147A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CF73" w14:textId="77777777" w:rsidR="007147AC" w:rsidRDefault="007147AC" w:rsidP="005745AA">
      <w:pPr>
        <w:spacing w:after="0" w:line="240" w:lineRule="auto"/>
      </w:pPr>
      <w:r>
        <w:separator/>
      </w:r>
    </w:p>
  </w:footnote>
  <w:footnote w:type="continuationSeparator" w:id="0">
    <w:p w14:paraId="18D64395" w14:textId="77777777" w:rsidR="007147AC" w:rsidRDefault="007147A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3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8"/>
  </w:num>
  <w:num w:numId="3" w16cid:durableId="1231693646">
    <w:abstractNumId w:val="12"/>
  </w:num>
  <w:num w:numId="4" w16cid:durableId="538904699">
    <w:abstractNumId w:val="25"/>
  </w:num>
  <w:num w:numId="5" w16cid:durableId="176816563">
    <w:abstractNumId w:val="4"/>
  </w:num>
  <w:num w:numId="6" w16cid:durableId="1680811053">
    <w:abstractNumId w:val="27"/>
  </w:num>
  <w:num w:numId="7" w16cid:durableId="89545284">
    <w:abstractNumId w:val="8"/>
  </w:num>
  <w:num w:numId="8" w16cid:durableId="908224917">
    <w:abstractNumId w:val="21"/>
  </w:num>
  <w:num w:numId="9" w16cid:durableId="1132986713">
    <w:abstractNumId w:val="17"/>
  </w:num>
  <w:num w:numId="10" w16cid:durableId="1818841663">
    <w:abstractNumId w:val="23"/>
  </w:num>
  <w:num w:numId="11" w16cid:durableId="291834393">
    <w:abstractNumId w:val="6"/>
  </w:num>
  <w:num w:numId="12" w16cid:durableId="467623546">
    <w:abstractNumId w:val="29"/>
  </w:num>
  <w:num w:numId="13" w16cid:durableId="947009358">
    <w:abstractNumId w:val="24"/>
  </w:num>
  <w:num w:numId="14" w16cid:durableId="1847479049">
    <w:abstractNumId w:val="13"/>
  </w:num>
  <w:num w:numId="15" w16cid:durableId="1572810871">
    <w:abstractNumId w:val="26"/>
  </w:num>
  <w:num w:numId="16" w16cid:durableId="1970435101">
    <w:abstractNumId w:val="9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5"/>
  </w:num>
  <w:num w:numId="20" w16cid:durableId="543299584">
    <w:abstractNumId w:val="18"/>
  </w:num>
  <w:num w:numId="21" w16cid:durableId="1998992465">
    <w:abstractNumId w:val="14"/>
  </w:num>
  <w:num w:numId="22" w16cid:durableId="941843949">
    <w:abstractNumId w:val="32"/>
  </w:num>
  <w:num w:numId="23" w16cid:durableId="2066682359">
    <w:abstractNumId w:val="33"/>
  </w:num>
  <w:num w:numId="24" w16cid:durableId="1808819623">
    <w:abstractNumId w:val="34"/>
  </w:num>
  <w:num w:numId="25" w16cid:durableId="250700837">
    <w:abstractNumId w:val="31"/>
  </w:num>
  <w:num w:numId="26" w16cid:durableId="855971046">
    <w:abstractNumId w:val="37"/>
  </w:num>
  <w:num w:numId="27" w16cid:durableId="1896155714">
    <w:abstractNumId w:val="11"/>
  </w:num>
  <w:num w:numId="28" w16cid:durableId="1123768943">
    <w:abstractNumId w:val="20"/>
  </w:num>
  <w:num w:numId="29" w16cid:durableId="334309307">
    <w:abstractNumId w:val="39"/>
  </w:num>
  <w:num w:numId="30" w16cid:durableId="2055881211">
    <w:abstractNumId w:val="5"/>
  </w:num>
  <w:num w:numId="31" w16cid:durableId="218975285">
    <w:abstractNumId w:val="30"/>
  </w:num>
  <w:num w:numId="32" w16cid:durableId="1397777228">
    <w:abstractNumId w:val="16"/>
  </w:num>
  <w:num w:numId="33" w16cid:durableId="487093882">
    <w:abstractNumId w:val="3"/>
  </w:num>
  <w:num w:numId="34" w16cid:durableId="164176511">
    <w:abstractNumId w:val="10"/>
  </w:num>
  <w:num w:numId="35" w16cid:durableId="768889077">
    <w:abstractNumId w:val="36"/>
  </w:num>
  <w:num w:numId="36" w16cid:durableId="346568742">
    <w:abstractNumId w:val="40"/>
  </w:num>
  <w:num w:numId="37" w16cid:durableId="1076440384">
    <w:abstractNumId w:val="38"/>
  </w:num>
  <w:num w:numId="38" w16cid:durableId="989018344">
    <w:abstractNumId w:val="2"/>
  </w:num>
  <w:num w:numId="39" w16cid:durableId="1273365189">
    <w:abstractNumId w:val="15"/>
  </w:num>
  <w:num w:numId="40" w16cid:durableId="2106225160">
    <w:abstractNumId w:val="7"/>
  </w:num>
  <w:num w:numId="41" w16cid:durableId="2063213301">
    <w:abstractNumId w:val="22"/>
  </w:num>
  <w:num w:numId="42" w16cid:durableId="25055033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1C2C"/>
    <w:rsid w:val="000433D0"/>
    <w:rsid w:val="00043B97"/>
    <w:rsid w:val="00046819"/>
    <w:rsid w:val="00047998"/>
    <w:rsid w:val="00047FB4"/>
    <w:rsid w:val="0005086C"/>
    <w:rsid w:val="00055D02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3771"/>
    <w:rsid w:val="00104360"/>
    <w:rsid w:val="00111311"/>
    <w:rsid w:val="001114DF"/>
    <w:rsid w:val="0011275E"/>
    <w:rsid w:val="00113FF0"/>
    <w:rsid w:val="00114D5C"/>
    <w:rsid w:val="00120C24"/>
    <w:rsid w:val="0012368A"/>
    <w:rsid w:val="001243B6"/>
    <w:rsid w:val="00125457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A109E"/>
    <w:rsid w:val="002A2E8D"/>
    <w:rsid w:val="002A3DA6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58BF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4DA2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3C87"/>
    <w:rsid w:val="004D6902"/>
    <w:rsid w:val="004E0965"/>
    <w:rsid w:val="004E483B"/>
    <w:rsid w:val="004E5766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1CB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36C7C"/>
    <w:rsid w:val="00541123"/>
    <w:rsid w:val="005427C4"/>
    <w:rsid w:val="0054359F"/>
    <w:rsid w:val="0054559D"/>
    <w:rsid w:val="00546F3F"/>
    <w:rsid w:val="005472B5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4841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111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848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47A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0F20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59D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110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857E4"/>
    <w:rsid w:val="00A869DD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0D2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980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3E52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509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5</cp:revision>
  <cp:lastPrinted>2026-05-18T16:36:00Z</cp:lastPrinted>
  <dcterms:created xsi:type="dcterms:W3CDTF">2026-05-07T11:44:00Z</dcterms:created>
  <dcterms:modified xsi:type="dcterms:W3CDTF">2026-05-18T16:39:00Z</dcterms:modified>
</cp:coreProperties>
</file>